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F0F" w:rsidRDefault="006C5485" w:rsidP="00486A68">
      <w:pPr>
        <w:rPr>
          <w:b/>
          <w:sz w:val="24"/>
        </w:rPr>
      </w:pPr>
      <w:bookmarkStart w:id="0" w:name="_GoBack"/>
      <w:bookmarkEnd w:id="0"/>
      <w:r>
        <w:rPr>
          <w:b/>
          <w:noProof/>
          <w:sz w:val="24"/>
        </w:rPr>
        <w:drawing>
          <wp:inline distT="0" distB="0" distL="0" distR="0" wp14:anchorId="3E5C4077" wp14:editId="7421E4E0">
            <wp:extent cx="2505075" cy="3492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 Logo.png"/>
                    <pic:cNvPicPr/>
                  </pic:nvPicPr>
                  <pic:blipFill>
                    <a:blip r:embed="rId5">
                      <a:extLst>
                        <a:ext uri="{28A0092B-C50C-407E-A947-70E740481C1C}">
                          <a14:useLocalDpi xmlns:a14="http://schemas.microsoft.com/office/drawing/2010/main" val="0"/>
                        </a:ext>
                      </a:extLst>
                    </a:blip>
                    <a:stretch>
                      <a:fillRect/>
                    </a:stretch>
                  </pic:blipFill>
                  <pic:spPr>
                    <a:xfrm>
                      <a:off x="0" y="0"/>
                      <a:ext cx="2503247" cy="349037"/>
                    </a:xfrm>
                    <a:prstGeom prst="rect">
                      <a:avLst/>
                    </a:prstGeom>
                  </pic:spPr>
                </pic:pic>
              </a:graphicData>
            </a:graphic>
          </wp:inline>
        </w:drawing>
      </w:r>
      <w:r w:rsidR="002978B2" w:rsidRPr="00E46F0F">
        <w:rPr>
          <w:b/>
          <w:noProof/>
          <w:sz w:val="24"/>
        </w:rPr>
        <mc:AlternateContent>
          <mc:Choice Requires="wps">
            <w:drawing>
              <wp:anchor distT="0" distB="0" distL="114300" distR="114300" simplePos="0" relativeHeight="251661312" behindDoc="0" locked="0" layoutInCell="1" allowOverlap="1" wp14:anchorId="75E0CCE8" wp14:editId="4C21E2F5">
                <wp:simplePos x="0" y="0"/>
                <wp:positionH relativeFrom="column">
                  <wp:posOffset>2924175</wp:posOffset>
                </wp:positionH>
                <wp:positionV relativeFrom="paragraph">
                  <wp:posOffset>19050</wp:posOffset>
                </wp:positionV>
                <wp:extent cx="43815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03985"/>
                        </a:xfrm>
                        <a:prstGeom prst="rect">
                          <a:avLst/>
                        </a:prstGeom>
                        <a:solidFill>
                          <a:srgbClr val="FFFFFF"/>
                        </a:solidFill>
                        <a:ln w="9525">
                          <a:noFill/>
                          <a:miter lim="800000"/>
                          <a:headEnd/>
                          <a:tailEnd/>
                        </a:ln>
                      </wps:spPr>
                      <wps:txbx>
                        <w:txbxContent>
                          <w:p w:rsidR="00E46F0F" w:rsidRPr="00E46F0F" w:rsidRDefault="00E46F0F" w:rsidP="00E46F0F">
                            <w:pPr>
                              <w:jc w:val="center"/>
                              <w:rPr>
                                <w:rFonts w:ascii="Arial" w:hAnsi="Arial" w:cs="Arial"/>
                                <w:sz w:val="72"/>
                              </w:rPr>
                            </w:pPr>
                            <w:r w:rsidRPr="00E46F0F">
                              <w:rPr>
                                <w:rFonts w:ascii="Arial" w:hAnsi="Arial" w:cs="Arial"/>
                                <w:sz w:val="72"/>
                              </w:rPr>
                              <w:t>&amp;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E0CCE8" id="_x0000_t202" coordsize="21600,21600" o:spt="202" path="m,l,21600r21600,l21600,xe">
                <v:stroke joinstyle="miter"/>
                <v:path gradientshapeok="t" o:connecttype="rect"/>
              </v:shapetype>
              <v:shape id="Text Box 2" o:spid="_x0000_s1026" type="#_x0000_t202" style="position:absolute;margin-left:230.25pt;margin-top:1.5pt;width:3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68HwIAABsEAAAOAAAAZHJzL2Uyb0RvYy54bWysU9tu2zAMfR+wfxD0vtjOZUuMOEWXLsOA&#10;7gK0+wBZlmNhkqhJSuzs60vJaZptb8P0IJAieUQekuubQStyFM5LMBUtJjklwnBopNlX9Pvj7s2S&#10;Eh+YaZgCIyp6Ep7ebF6/Wve2FFPoQDXCEQQxvuxtRbsQbJllnndCMz8BKwwaW3CaBVTdPmsc6xFd&#10;q2ya52+zHlxjHXDhPb7ejUa6SfhtK3j42rZeBKIqirmFdLt01/HONmtW7h2zneTnNNg/ZKGZNPjp&#10;BeqOBUYOTv4FpSV34KENEw46g7aVXKQasJoi/6Oah45ZkWpBcry90OT/Hyz/cvzmiGwqOqPEMI0t&#10;ehRDIO9hINPITm99iU4PFt3CgM/Y5VSpt/fAf3hiYNsxsxe3zkHfCdZgdkWMzK5CRxwfQer+MzT4&#10;DTsESEBD63SkDskgiI5dOl06E1Ph+DifLYsFWjiaink+Wy0X6QtWPkdb58NHAZpEoaIOO5/Q2fHe&#10;h5gNK59d4mcelGx2UqmkuH29VY4cGU7JLp0z+m9uypC+oqvFdJGQDcT4NEBaBpxiJXVFl3k8MZyV&#10;kY0PpklyYFKNMmaizJmeyMjITRjqAR0jZzU0JyTKwTituF0odOB+UdLjpFbU/zwwJyhRnwySvSrm&#10;8zjaSZkv3k1RcdeW+trCDEeoigZKRnEb0jokHuwtNmUnE18vmZxzxQlMNJ63JY74tZ68XnZ68wQA&#10;AP//AwBQSwMEFAAGAAgAAAAhALu9mnndAAAACQEAAA8AAABkcnMvZG93bnJldi54bWxMj81OwzAQ&#10;hO9IvIO1SNyo09BUJcSpKiouHJAoSPToxps4wn+y3TS8PcsJjqMZzXzTbGdr2IQxjd4JWC4KYOg6&#10;r0Y3CPh4f77bAEtZOiWNdyjgGxNs2+urRtbKX9wbToc8MCpxqZYCdM6h5jx1Gq1MCx/Qkdf7aGUm&#10;GQeuorxQuTW8LIo1t3J0tKBlwCeN3dfhbAV8Wj2qfXw99spM+5d+V4U5BiFub+bdI7CMc/4Lwy8+&#10;oUNLTCd/dioxI2C1LiqKCrinS+RX5QPpk4CyXC2Btw3//6D9AQAA//8DAFBLAQItABQABgAIAAAA&#10;IQC2gziS/gAAAOEBAAATAAAAAAAAAAAAAAAAAAAAAABbQ29udGVudF9UeXBlc10ueG1sUEsBAi0A&#10;FAAGAAgAAAAhADj9If/WAAAAlAEAAAsAAAAAAAAAAAAAAAAALwEAAF9yZWxzLy5yZWxzUEsBAi0A&#10;FAAGAAgAAAAhAAG9HrwfAgAAGwQAAA4AAAAAAAAAAAAAAAAALgIAAGRycy9lMm9Eb2MueG1sUEsB&#10;Ai0AFAAGAAgAAAAhALu9mnndAAAACQEAAA8AAAAAAAAAAAAAAAAAeQQAAGRycy9kb3ducmV2Lnht&#10;bFBLBQYAAAAABAAEAPMAAACDBQAAAAA=&#10;" stroked="f">
                <v:textbox style="mso-fit-shape-to-text:t">
                  <w:txbxContent>
                    <w:p w:rsidR="00E46F0F" w:rsidRPr="00E46F0F" w:rsidRDefault="00E46F0F" w:rsidP="00E46F0F">
                      <w:pPr>
                        <w:jc w:val="center"/>
                        <w:rPr>
                          <w:rFonts w:ascii="Arial" w:hAnsi="Arial" w:cs="Arial"/>
                          <w:sz w:val="72"/>
                        </w:rPr>
                      </w:pPr>
                      <w:r w:rsidRPr="00E46F0F">
                        <w:rPr>
                          <w:rFonts w:ascii="Arial" w:hAnsi="Arial" w:cs="Arial"/>
                          <w:sz w:val="72"/>
                        </w:rPr>
                        <w:t>&amp;</w:t>
                      </w:r>
                    </w:p>
                  </w:txbxContent>
                </v:textbox>
              </v:shape>
            </w:pict>
          </mc:Fallback>
        </mc:AlternateContent>
      </w:r>
      <w:r w:rsidR="00E46F0F" w:rsidRPr="00E46F0F">
        <w:rPr>
          <w:b/>
          <w:noProof/>
          <w:sz w:val="24"/>
        </w:rPr>
        <mc:AlternateContent>
          <mc:Choice Requires="wps">
            <w:drawing>
              <wp:anchor distT="0" distB="0" distL="114300" distR="114300" simplePos="0" relativeHeight="251659264" behindDoc="0" locked="0" layoutInCell="1" allowOverlap="1" wp14:anchorId="4B0CA273" wp14:editId="3EC100A0">
                <wp:simplePos x="0" y="0"/>
                <wp:positionH relativeFrom="column">
                  <wp:posOffset>3705225</wp:posOffset>
                </wp:positionH>
                <wp:positionV relativeFrom="paragraph">
                  <wp:posOffset>12065</wp:posOffset>
                </wp:positionV>
                <wp:extent cx="2374265"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46F0F" w:rsidRDefault="00E46F0F">
                            <w:r>
                              <w:rPr>
                                <w:noProof/>
                              </w:rPr>
                              <w:drawing>
                                <wp:inline distT="0" distB="0" distL="0" distR="0" wp14:anchorId="69E3A7E7" wp14:editId="5DAD3BB5">
                                  <wp:extent cx="2162810" cy="73595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62810" cy="73595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0CA273" id="_x0000_s1027" type="#_x0000_t202" style="position:absolute;margin-left:291.75pt;margin-top:.9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PolCCzgAAAACQEAAA8AAABkcnMvZG93bnJldi54bWxM&#10;j8tOwzAQRfdI/IM1SGwQdeoSaEOcqjy6YdcSJJbTeJoEYjuK3Tbw9QwrWI7O1b1n8uVoO3GkIbTe&#10;aZhOEhDkKm9aV2soX9fXcxAhojPYeUcavijAsjg/yzEz/uQ2dNzGWnCJCxlqaGLsMylD1ZDFMPE9&#10;OWZ7P1iMfA61NAOeuNx2UiXJrbTYOl5osKfHhqrP7cFq+H4on1bPV3G6V/FdvW3sS1l9oNaXF+Pq&#10;HkSkMf6F4Vef1aFgp50/OBNEpyGdz1KOMliAYL5I725A7DQoNUtAFrn8/0HxAwAA//8DAFBLAQIt&#10;ABQABgAIAAAAIQC2gziS/gAAAOEBAAATAAAAAAAAAAAAAAAAAAAAAABbQ29udGVudF9UeXBlc10u&#10;eG1sUEsBAi0AFAAGAAgAAAAhADj9If/WAAAAlAEAAAsAAAAAAAAAAAAAAAAALwEAAF9yZWxzLy5y&#10;ZWxzUEsBAi0AFAAGAAgAAAAhAKkKq5MlAgAAJQQAAA4AAAAAAAAAAAAAAAAALgIAAGRycy9lMm9E&#10;b2MueG1sUEsBAi0AFAAGAAgAAAAhAPolCCzgAAAACQEAAA8AAAAAAAAAAAAAAAAAfwQAAGRycy9k&#10;b3ducmV2LnhtbFBLBQYAAAAABAAEAPMAAACMBQAAAAA=&#10;" stroked="f">
                <v:textbox style="mso-fit-shape-to-text:t">
                  <w:txbxContent>
                    <w:p w:rsidR="00E46F0F" w:rsidRDefault="00E46F0F">
                      <w:r>
                        <w:rPr>
                          <w:noProof/>
                        </w:rPr>
                        <w:drawing>
                          <wp:inline distT="0" distB="0" distL="0" distR="0" wp14:anchorId="69E3A7E7" wp14:editId="5DAD3BB5">
                            <wp:extent cx="2162810" cy="73595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62810" cy="735956"/>
                                    </a:xfrm>
                                    <a:prstGeom prst="rect">
                                      <a:avLst/>
                                    </a:prstGeom>
                                  </pic:spPr>
                                </pic:pic>
                              </a:graphicData>
                            </a:graphic>
                          </wp:inline>
                        </w:drawing>
                      </w:r>
                    </w:p>
                  </w:txbxContent>
                </v:textbox>
              </v:shape>
            </w:pict>
          </mc:Fallback>
        </mc:AlternateContent>
      </w:r>
    </w:p>
    <w:p w:rsidR="00E46F0F" w:rsidRDefault="006C5485" w:rsidP="00486A68">
      <w:pPr>
        <w:rPr>
          <w:b/>
          <w:sz w:val="24"/>
        </w:rPr>
      </w:pPr>
      <w:r>
        <w:rPr>
          <w:noProof/>
        </w:rPr>
        <w:drawing>
          <wp:inline distT="0" distB="0" distL="0" distR="0" wp14:anchorId="0D41D4B7" wp14:editId="318A3B1C">
            <wp:extent cx="2162810" cy="32067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west_Cardiovascular_Institute_Logo_Primary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2810" cy="320675"/>
                    </a:xfrm>
                    <a:prstGeom prst="rect">
                      <a:avLst/>
                    </a:prstGeom>
                  </pic:spPr>
                </pic:pic>
              </a:graphicData>
            </a:graphic>
          </wp:inline>
        </w:drawing>
      </w:r>
    </w:p>
    <w:p w:rsidR="00E46F0F" w:rsidRDefault="00E46F0F" w:rsidP="00486A68">
      <w:pPr>
        <w:rPr>
          <w:b/>
          <w:sz w:val="24"/>
        </w:rPr>
      </w:pPr>
      <w:r>
        <w:rPr>
          <w:b/>
          <w:noProof/>
          <w:sz w:val="24"/>
        </w:rPr>
        <mc:AlternateContent>
          <mc:Choice Requires="wps">
            <w:drawing>
              <wp:anchor distT="0" distB="0" distL="114300" distR="114300" simplePos="0" relativeHeight="251662336" behindDoc="0" locked="0" layoutInCell="1" allowOverlap="1" wp14:anchorId="07C0191D" wp14:editId="6F9014F2">
                <wp:simplePos x="0" y="0"/>
                <wp:positionH relativeFrom="column">
                  <wp:posOffset>-142875</wp:posOffset>
                </wp:positionH>
                <wp:positionV relativeFrom="paragraph">
                  <wp:posOffset>112395</wp:posOffset>
                </wp:positionV>
                <wp:extent cx="6219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219825"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6BFFA8"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5pt,8.85pt" to="47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1E3AEAAA4EAAAOAAAAZHJzL2Uyb0RvYy54bWysU02P0zAQvSPxHyzfadJKuyxR0z10tVwQ&#10;VCz7A1zHTizZHmtsmvbfM3bS7AoQEogcHH/MezPveby9PzvLTgqjAd/y9armTHkJnfF9y5+/Pb67&#10;4ywm4TthwauWX1Tk97u3b7ZjaNQGBrCdQkYkPjZjaPmQUmiqKspBORFXEJSnQw3oRKIl9lWHYiR2&#10;Z6tNXd9WI2AXEKSKkXYfpkO+K/xaK5m+aB1VYrblVFsqI5bxmMdqtxVNjyIMRs5liH+owgnjKelC&#10;9SCSYN/R/ELljESIoNNKgqtAayNV0UBq1vVPap4GEVTRQubEsNgU/x+t/Hw6IDNdy28488LRFT0l&#10;FKYfEtuD92QgILvJPo0hNhS+9wecVzEcMIs+a3T5T3LYuXh7WbxV58Qkbd5u1h/uNpREXs+qF2DA&#10;mD4qcCxPWm6Nz7JFI06fYqJkFHoNydvWs5GabfO+rktYBGu6R2NtPozYH/cW2UnQle/r/OXqieJV&#10;GK2sp82saVJRZuli1ZTgq9LkCtW9njLkflQLrZBS+bSeea2n6AzTVMICnEv7E3COz1BVevVvwAui&#10;ZAafFrAzHvB3ZafztWQ9xV8dmHRnC47QXcr9Fmuo6Ypz8wPJXf16XeAvz3j3AwAA//8DAFBLAwQU&#10;AAYACAAAACEAijmMzN4AAAAJAQAADwAAAGRycy9kb3ducmV2LnhtbEyPQUvDQBCF74L/YRnBi7Qb&#10;A23amE2RguBBClbteZMdk2h2Nuxu0+ivd6QHPc57H2/eKzaT7cWIPnSOFNzOExBItTMdNQpeXx5m&#10;KxAhajK6d4QKvjDApry8KHRu3ImecdzHRnAIhVwraGMccilD3aLVYe4GJPbenbc68ukbabw+cbjt&#10;ZZokS2l1R/yh1QNuW6w/90ergJ68M+ukose3bVofPsbd93J3o9T11XR/ByLiFP9g+K3P1aHkTpU7&#10;kgmiVzBL0wWjbGQZCAbWi4zHVWdBloX8v6D8AQAA//8DAFBLAQItABQABgAIAAAAIQC2gziS/gAA&#10;AOEBAAATAAAAAAAAAAAAAAAAAAAAAABbQ29udGVudF9UeXBlc10ueG1sUEsBAi0AFAAGAAgAAAAh&#10;ADj9If/WAAAAlAEAAAsAAAAAAAAAAAAAAAAALwEAAF9yZWxzLy5yZWxzUEsBAi0AFAAGAAgAAAAh&#10;ANzULUTcAQAADgQAAA4AAAAAAAAAAAAAAAAALgIAAGRycy9lMm9Eb2MueG1sUEsBAi0AFAAGAAgA&#10;AAAhAIo5jMzeAAAACQEAAA8AAAAAAAAAAAAAAAAANgQAAGRycy9kb3ducmV2LnhtbFBLBQYAAAAA&#10;BAAEAPMAAABBBQAAAAA=&#10;" strokecolor="#c00000" strokeweight="1pt"/>
            </w:pict>
          </mc:Fallback>
        </mc:AlternateContent>
      </w:r>
    </w:p>
    <w:p w:rsidR="00AF1028" w:rsidRDefault="00AF1028" w:rsidP="00486A68">
      <w:pPr>
        <w:rPr>
          <w:b/>
          <w:sz w:val="24"/>
        </w:rPr>
      </w:pPr>
      <w:r>
        <w:rPr>
          <w:b/>
          <w:sz w:val="24"/>
        </w:rPr>
        <w:t>Are you interested in advancing your career with a Medical Assistant Scholarship?</w:t>
      </w:r>
    </w:p>
    <w:p w:rsidR="00AF1028" w:rsidRDefault="002978B2" w:rsidP="00486A68">
      <w:pPr>
        <w:rPr>
          <w:sz w:val="24"/>
        </w:rPr>
      </w:pPr>
      <w:r>
        <w:rPr>
          <w:sz w:val="24"/>
        </w:rPr>
        <w:t xml:space="preserve">Advantages include: </w:t>
      </w:r>
    </w:p>
    <w:p w:rsidR="002978B2" w:rsidRDefault="002978B2" w:rsidP="002978B2">
      <w:pPr>
        <w:pStyle w:val="ListParagraph"/>
        <w:numPr>
          <w:ilvl w:val="0"/>
          <w:numId w:val="5"/>
        </w:numPr>
        <w:rPr>
          <w:sz w:val="24"/>
        </w:rPr>
      </w:pPr>
      <w:r>
        <w:rPr>
          <w:sz w:val="24"/>
        </w:rPr>
        <w:t>Free schooling/training</w:t>
      </w:r>
    </w:p>
    <w:p w:rsidR="002978B2" w:rsidRDefault="002978B2" w:rsidP="002978B2">
      <w:pPr>
        <w:pStyle w:val="ListParagraph"/>
        <w:numPr>
          <w:ilvl w:val="0"/>
          <w:numId w:val="5"/>
        </w:numPr>
        <w:rPr>
          <w:sz w:val="24"/>
        </w:rPr>
      </w:pPr>
      <w:r>
        <w:rPr>
          <w:sz w:val="24"/>
        </w:rPr>
        <w:t>Convenient, online education</w:t>
      </w:r>
    </w:p>
    <w:p w:rsidR="002978B2" w:rsidRDefault="002978B2" w:rsidP="002978B2">
      <w:pPr>
        <w:pStyle w:val="ListParagraph"/>
        <w:numPr>
          <w:ilvl w:val="0"/>
          <w:numId w:val="5"/>
        </w:numPr>
        <w:rPr>
          <w:sz w:val="24"/>
        </w:rPr>
      </w:pPr>
      <w:r>
        <w:rPr>
          <w:sz w:val="24"/>
        </w:rPr>
        <w:t>Play a role in direct patient care</w:t>
      </w:r>
    </w:p>
    <w:p w:rsidR="002978B2" w:rsidRDefault="002978B2" w:rsidP="002978B2">
      <w:pPr>
        <w:pStyle w:val="ListParagraph"/>
        <w:numPr>
          <w:ilvl w:val="0"/>
          <w:numId w:val="5"/>
        </w:numPr>
        <w:rPr>
          <w:sz w:val="24"/>
        </w:rPr>
      </w:pPr>
      <w:r>
        <w:rPr>
          <w:sz w:val="24"/>
        </w:rPr>
        <w:t>Job security</w:t>
      </w:r>
    </w:p>
    <w:p w:rsidR="002978B2" w:rsidRPr="002978B2" w:rsidRDefault="002978B2" w:rsidP="002978B2">
      <w:pPr>
        <w:pStyle w:val="ListParagraph"/>
        <w:numPr>
          <w:ilvl w:val="0"/>
          <w:numId w:val="5"/>
        </w:numPr>
        <w:rPr>
          <w:sz w:val="24"/>
        </w:rPr>
      </w:pPr>
      <w:r>
        <w:rPr>
          <w:sz w:val="24"/>
        </w:rPr>
        <w:t xml:space="preserve">Potential salary </w:t>
      </w:r>
      <w:proofErr w:type="gramStart"/>
      <w:r>
        <w:rPr>
          <w:sz w:val="24"/>
        </w:rPr>
        <w:t>increase</w:t>
      </w:r>
      <w:proofErr w:type="gramEnd"/>
    </w:p>
    <w:p w:rsidR="00AF1028" w:rsidRDefault="002978B2" w:rsidP="00486A68">
      <w:pPr>
        <w:rPr>
          <w:b/>
          <w:sz w:val="24"/>
        </w:rPr>
      </w:pPr>
      <w:r>
        <w:rPr>
          <w:b/>
          <w:noProof/>
          <w:sz w:val="24"/>
        </w:rPr>
        <mc:AlternateContent>
          <mc:Choice Requires="wps">
            <w:drawing>
              <wp:anchor distT="0" distB="0" distL="114300" distR="114300" simplePos="0" relativeHeight="251668480" behindDoc="0" locked="0" layoutInCell="1" allowOverlap="1" wp14:anchorId="57A68C69" wp14:editId="2B6569E5">
                <wp:simplePos x="0" y="0"/>
                <wp:positionH relativeFrom="column">
                  <wp:posOffset>-142875</wp:posOffset>
                </wp:positionH>
                <wp:positionV relativeFrom="paragraph">
                  <wp:posOffset>245745</wp:posOffset>
                </wp:positionV>
                <wp:extent cx="62198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219825"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61DEE5" id="Straight Connector 9"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5pt,19.35pt" to="478.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lc3AEAAA4EAAAOAAAAZHJzL2Uyb0RvYy54bWysU8tu2zAQvBfoPxC813oATWPBcg4O0kvR&#10;Gk3zATRFSgT4wpK15L/vkpKVoC0KNIgOFB87szvD5e5uMpqcBQTlbEurTUmJsNx1yvYtffrx8OGW&#10;khCZ7Zh2VrT0IgK9279/txt9I2o3ON0JIEhiQzP6lg4x+qYoAh+EYWHjvLB4KB0YFnEJfdEBG5Hd&#10;6KIuy5tidNB5cFyEgLv38yHdZ34pBY/fpAwiEt1SrC3mEfJ4SmOx37GmB+YHxZcy2CuqMExZTLpS&#10;3bPIyE9Qf1AZxcEFJ+OGO1M4KRUXWQOqqcrf1DwOzIusBc0JfrUpvB0t/3o+AlFdS7eUWGbwih4j&#10;MNUPkRyctWigA7JNPo0+NBh+sEdYVsEfIYmeJJj0Rzlkyt5eVm/FFAnHzZu62t7WHynh17PiGegh&#10;xM/CGZImLdXKJtmsYecvIWIyDL2GpG1tyYjNVn8qyxwWnFbdg9I6HQboTwcN5Mzwyg9l+lL1SPEi&#10;DFfa4mbSNKvIs3jRYk7wXUh0Beuu5gypH8VKyzgXNlYLr7YYnWASS1iBS2n/Ai7xCSpyr/4PeEXk&#10;zM7GFWyUdfC3suN0LVnO8VcHZt3JgpPrLvl+szXYdNm55YGkrn65zvDnZ7z/BQAA//8DAFBLAwQU&#10;AAYACAAAACEA8nEjfN8AAAAJAQAADwAAAGRycy9kb3ducmV2LnhtbEyPTUvDQBCG74L/YRnBi7Qb&#10;I/2K2RQpCB6k0Np63mTHJJqdDbvbNPrrHfGgx5l5eOd58/VoOzGgD60jBbfTBARS5UxLtYLDy+Nk&#10;CSJETUZ3jlDBJwZYF5cXuc6MO9MOh32sBYdQyLSCJsY+kzJUDVodpq5H4tub81ZHHn0tjddnDred&#10;TJNkLq1uiT80usdNg9XH/mQV0LN3ZpWU9HTcpNXr+7D9mm9vlLq+Gh/uQUQc4x8MP/qsDgU7le5E&#10;JohOwSRNZ4wquFsuQDCwmi24XPm7kEUu/zcovgEAAP//AwBQSwECLQAUAAYACAAAACEAtoM4kv4A&#10;AADhAQAAEwAAAAAAAAAAAAAAAAAAAAAAW0NvbnRlbnRfVHlwZXNdLnhtbFBLAQItABQABgAIAAAA&#10;IQA4/SH/1gAAAJQBAAALAAAAAAAAAAAAAAAAAC8BAABfcmVscy8ucmVsc1BLAQItABQABgAIAAAA&#10;IQArzalc3AEAAA4EAAAOAAAAAAAAAAAAAAAAAC4CAABkcnMvZTJvRG9jLnhtbFBLAQItABQABgAI&#10;AAAAIQDycSN83wAAAAkBAAAPAAAAAAAAAAAAAAAAADYEAABkcnMvZG93bnJldi54bWxQSwUGAAAA&#10;AAQABADzAAAAQgUAAAAA&#10;" strokecolor="#c00000" strokeweight="1pt"/>
            </w:pict>
          </mc:Fallback>
        </mc:AlternateContent>
      </w:r>
    </w:p>
    <w:p w:rsidR="00486A68" w:rsidRDefault="00486A68" w:rsidP="00486A68">
      <w:pPr>
        <w:rPr>
          <w:b/>
          <w:sz w:val="24"/>
        </w:rPr>
      </w:pPr>
      <w:r w:rsidRPr="00B43A0E">
        <w:rPr>
          <w:b/>
          <w:sz w:val="24"/>
        </w:rPr>
        <w:t>Medical</w:t>
      </w:r>
      <w:r w:rsidR="007E351A">
        <w:rPr>
          <w:b/>
          <w:sz w:val="24"/>
        </w:rPr>
        <w:t xml:space="preserve"> </w:t>
      </w:r>
      <w:r w:rsidRPr="00B43A0E">
        <w:rPr>
          <w:b/>
          <w:sz w:val="24"/>
        </w:rPr>
        <w:t>Clinical Assistant</w:t>
      </w:r>
      <w:r w:rsidR="00E46F0F">
        <w:rPr>
          <w:b/>
          <w:sz w:val="24"/>
        </w:rPr>
        <w:t xml:space="preserve"> – Scholarship Opportunity</w:t>
      </w:r>
    </w:p>
    <w:p w:rsidR="00E46F0F" w:rsidRPr="006C5485" w:rsidRDefault="006C5485" w:rsidP="00486A68">
      <w:pPr>
        <w:rPr>
          <w:sz w:val="24"/>
          <w:szCs w:val="24"/>
        </w:rPr>
      </w:pPr>
      <w:r w:rsidRPr="006C5485">
        <w:rPr>
          <w:sz w:val="24"/>
          <w:szCs w:val="24"/>
        </w:rPr>
        <w:t xml:space="preserve">The </w:t>
      </w:r>
      <w:r w:rsidR="007E351A" w:rsidRPr="006C5485">
        <w:rPr>
          <w:sz w:val="24"/>
          <w:szCs w:val="24"/>
        </w:rPr>
        <w:t xml:space="preserve">Medical </w:t>
      </w:r>
      <w:r w:rsidR="00260B77" w:rsidRPr="006C5485">
        <w:rPr>
          <w:sz w:val="24"/>
          <w:szCs w:val="24"/>
        </w:rPr>
        <w:t xml:space="preserve">Clinical Assistant </w:t>
      </w:r>
      <w:r w:rsidR="00E46F0F" w:rsidRPr="006C5485">
        <w:rPr>
          <w:sz w:val="24"/>
          <w:szCs w:val="24"/>
        </w:rPr>
        <w:t xml:space="preserve">Scholarship </w:t>
      </w:r>
      <w:r w:rsidR="00260B77" w:rsidRPr="006C5485">
        <w:rPr>
          <w:sz w:val="24"/>
          <w:szCs w:val="24"/>
        </w:rPr>
        <w:t xml:space="preserve">Program </w:t>
      </w:r>
      <w:r w:rsidR="007E351A" w:rsidRPr="006C5485">
        <w:rPr>
          <w:sz w:val="24"/>
          <w:szCs w:val="24"/>
        </w:rPr>
        <w:t>is offered in partnership</w:t>
      </w:r>
      <w:r w:rsidR="00AD409B" w:rsidRPr="006C5485">
        <w:rPr>
          <w:sz w:val="24"/>
          <w:szCs w:val="24"/>
        </w:rPr>
        <w:t xml:space="preserve"> between the Cardiovascular Institute of the South</w:t>
      </w:r>
      <w:r w:rsidRPr="006C5485">
        <w:rPr>
          <w:sz w:val="24"/>
          <w:szCs w:val="24"/>
        </w:rPr>
        <w:t xml:space="preserve"> (CIS)</w:t>
      </w:r>
      <w:r w:rsidR="00E46F0F" w:rsidRPr="006C5485">
        <w:rPr>
          <w:sz w:val="24"/>
          <w:szCs w:val="24"/>
        </w:rPr>
        <w:t>, Midwest Cardiovascular Institute</w:t>
      </w:r>
      <w:r w:rsidRPr="006C5485">
        <w:rPr>
          <w:sz w:val="24"/>
          <w:szCs w:val="24"/>
        </w:rPr>
        <w:t xml:space="preserve"> (MCI)</w:t>
      </w:r>
      <w:r w:rsidR="00E46F0F" w:rsidRPr="006C5485">
        <w:rPr>
          <w:sz w:val="24"/>
          <w:szCs w:val="24"/>
        </w:rPr>
        <w:t>,</w:t>
      </w:r>
      <w:r w:rsidR="00AD409B" w:rsidRPr="006C5485">
        <w:rPr>
          <w:sz w:val="24"/>
          <w:szCs w:val="24"/>
        </w:rPr>
        <w:t xml:space="preserve"> </w:t>
      </w:r>
      <w:r w:rsidR="00FC6099" w:rsidRPr="006C5485">
        <w:rPr>
          <w:sz w:val="24"/>
          <w:szCs w:val="24"/>
        </w:rPr>
        <w:t>and Fletcher</w:t>
      </w:r>
      <w:r w:rsidRPr="006C5485">
        <w:rPr>
          <w:sz w:val="24"/>
          <w:szCs w:val="24"/>
        </w:rPr>
        <w:t xml:space="preserve"> Technical Community C</w:t>
      </w:r>
      <w:r w:rsidR="007E351A" w:rsidRPr="006C5485">
        <w:rPr>
          <w:sz w:val="24"/>
          <w:szCs w:val="24"/>
        </w:rPr>
        <w:t xml:space="preserve">ollege. The program </w:t>
      </w:r>
      <w:r w:rsidR="00E46F0F" w:rsidRPr="006C5485">
        <w:rPr>
          <w:sz w:val="24"/>
          <w:szCs w:val="24"/>
        </w:rPr>
        <w:t>awards educational scholarships to those interested in advancement to become a certified medical assist</w:t>
      </w:r>
      <w:r w:rsidRPr="006C5485">
        <w:rPr>
          <w:sz w:val="24"/>
          <w:szCs w:val="24"/>
        </w:rPr>
        <w:t>ant</w:t>
      </w:r>
      <w:r w:rsidR="0034101F" w:rsidRPr="006C5485">
        <w:rPr>
          <w:sz w:val="24"/>
          <w:szCs w:val="24"/>
        </w:rPr>
        <w:t xml:space="preserve"> with opportunity for gainful employment</w:t>
      </w:r>
      <w:r w:rsidR="00E46F0F" w:rsidRPr="006C5485">
        <w:rPr>
          <w:sz w:val="24"/>
          <w:szCs w:val="24"/>
        </w:rPr>
        <w:t xml:space="preserve">. </w:t>
      </w:r>
    </w:p>
    <w:p w:rsidR="00AF1028" w:rsidRPr="006C5485" w:rsidRDefault="00E46F0F" w:rsidP="00486A68">
      <w:pPr>
        <w:rPr>
          <w:sz w:val="24"/>
          <w:szCs w:val="24"/>
        </w:rPr>
      </w:pPr>
      <w:r w:rsidRPr="006C5485">
        <w:rPr>
          <w:sz w:val="24"/>
          <w:szCs w:val="24"/>
        </w:rPr>
        <w:t xml:space="preserve">New classes begin </w:t>
      </w:r>
      <w:r w:rsidR="007E351A" w:rsidRPr="006C5485">
        <w:rPr>
          <w:sz w:val="24"/>
          <w:szCs w:val="24"/>
        </w:rPr>
        <w:t xml:space="preserve">each </w:t>
      </w:r>
      <w:r w:rsidR="00823080" w:rsidRPr="006C5485">
        <w:rPr>
          <w:sz w:val="24"/>
          <w:szCs w:val="24"/>
        </w:rPr>
        <w:t xml:space="preserve">spring and </w:t>
      </w:r>
      <w:r w:rsidR="007E351A" w:rsidRPr="006C5485">
        <w:rPr>
          <w:sz w:val="24"/>
          <w:szCs w:val="24"/>
        </w:rPr>
        <w:t>fall semester, and will include</w:t>
      </w:r>
      <w:r w:rsidR="00260B77" w:rsidRPr="006C5485">
        <w:rPr>
          <w:sz w:val="24"/>
          <w:szCs w:val="24"/>
        </w:rPr>
        <w:t xml:space="preserve"> </w:t>
      </w:r>
      <w:r w:rsidR="007E351A" w:rsidRPr="006C5485">
        <w:rPr>
          <w:sz w:val="24"/>
          <w:szCs w:val="24"/>
        </w:rPr>
        <w:t xml:space="preserve">one semester </w:t>
      </w:r>
      <w:r w:rsidR="00260B77" w:rsidRPr="006C5485">
        <w:rPr>
          <w:sz w:val="24"/>
          <w:szCs w:val="24"/>
        </w:rPr>
        <w:t>of online didactic training followed by</w:t>
      </w:r>
      <w:r w:rsidR="007E351A" w:rsidRPr="006C5485">
        <w:rPr>
          <w:sz w:val="24"/>
          <w:szCs w:val="24"/>
        </w:rPr>
        <w:t xml:space="preserve"> one semester of </w:t>
      </w:r>
      <w:r w:rsidR="00D94E77">
        <w:rPr>
          <w:sz w:val="24"/>
          <w:szCs w:val="24"/>
        </w:rPr>
        <w:t>2</w:t>
      </w:r>
      <w:r w:rsidR="007E351A" w:rsidRPr="006C5485">
        <w:rPr>
          <w:sz w:val="24"/>
          <w:szCs w:val="24"/>
        </w:rPr>
        <w:t>00+ clinical hours</w:t>
      </w:r>
      <w:r w:rsidR="00260B77" w:rsidRPr="006C5485">
        <w:rPr>
          <w:sz w:val="24"/>
          <w:szCs w:val="24"/>
        </w:rPr>
        <w:t xml:space="preserve"> at various CIS</w:t>
      </w:r>
      <w:r w:rsidRPr="006C5485">
        <w:rPr>
          <w:sz w:val="24"/>
          <w:szCs w:val="24"/>
        </w:rPr>
        <w:t xml:space="preserve"> or MCI</w:t>
      </w:r>
      <w:r w:rsidR="00260B77" w:rsidRPr="006C5485">
        <w:rPr>
          <w:sz w:val="24"/>
          <w:szCs w:val="24"/>
        </w:rPr>
        <w:t xml:space="preserve"> locations.</w:t>
      </w:r>
    </w:p>
    <w:p w:rsidR="00AF1028" w:rsidRPr="006C5485" w:rsidRDefault="00AF1028" w:rsidP="00AF1028">
      <w:pPr>
        <w:rPr>
          <w:sz w:val="24"/>
          <w:szCs w:val="24"/>
        </w:rPr>
      </w:pPr>
      <w:r w:rsidRPr="006C5485">
        <w:rPr>
          <w:sz w:val="24"/>
          <w:szCs w:val="24"/>
        </w:rPr>
        <w:t xml:space="preserve">Upon graduation, the student is awarded a Certificate of Technical Competency (CTC) in </w:t>
      </w:r>
      <w:r w:rsidR="006C5485">
        <w:rPr>
          <w:sz w:val="24"/>
          <w:szCs w:val="24"/>
        </w:rPr>
        <w:t>Medical Clinical Assistant and is</w:t>
      </w:r>
      <w:r w:rsidRPr="006C5485">
        <w:rPr>
          <w:sz w:val="24"/>
          <w:szCs w:val="24"/>
        </w:rPr>
        <w:t xml:space="preserve"> eligible for the Certified Clinical Medical Assistant (CCMA) certification exam through National </w:t>
      </w:r>
      <w:proofErr w:type="spellStart"/>
      <w:r w:rsidRPr="006C5485">
        <w:rPr>
          <w:sz w:val="24"/>
          <w:szCs w:val="24"/>
        </w:rPr>
        <w:t>Healthcareer</w:t>
      </w:r>
      <w:proofErr w:type="spellEnd"/>
      <w:r w:rsidRPr="006C5485">
        <w:rPr>
          <w:sz w:val="24"/>
          <w:szCs w:val="24"/>
        </w:rPr>
        <w:t xml:space="preserve"> Association</w:t>
      </w:r>
      <w:r w:rsidR="006C5485" w:rsidRPr="006C5485">
        <w:rPr>
          <w:sz w:val="24"/>
          <w:szCs w:val="24"/>
        </w:rPr>
        <w:t>.</w:t>
      </w:r>
    </w:p>
    <w:p w:rsidR="007E351A" w:rsidRPr="006C5485" w:rsidRDefault="00486A68" w:rsidP="00486A68">
      <w:pPr>
        <w:rPr>
          <w:sz w:val="24"/>
          <w:szCs w:val="24"/>
        </w:rPr>
      </w:pPr>
      <w:r w:rsidRPr="006C5485">
        <w:rPr>
          <w:sz w:val="24"/>
          <w:szCs w:val="24"/>
        </w:rPr>
        <w:t xml:space="preserve">The </w:t>
      </w:r>
      <w:r w:rsidR="007E351A" w:rsidRPr="006C5485">
        <w:rPr>
          <w:sz w:val="24"/>
          <w:szCs w:val="24"/>
        </w:rPr>
        <w:t xml:space="preserve">Medical </w:t>
      </w:r>
      <w:r w:rsidRPr="006C5485">
        <w:rPr>
          <w:sz w:val="24"/>
          <w:szCs w:val="24"/>
        </w:rPr>
        <w:t xml:space="preserve">Clinical Assistant </w:t>
      </w:r>
      <w:r w:rsidR="007E351A" w:rsidRPr="006C5485">
        <w:rPr>
          <w:sz w:val="24"/>
          <w:szCs w:val="24"/>
        </w:rPr>
        <w:t>Program</w:t>
      </w:r>
      <w:r w:rsidRPr="006C5485">
        <w:rPr>
          <w:sz w:val="24"/>
          <w:szCs w:val="24"/>
        </w:rPr>
        <w:t xml:space="preserve"> provide</w:t>
      </w:r>
      <w:r w:rsidR="007E351A" w:rsidRPr="006C5485">
        <w:rPr>
          <w:sz w:val="24"/>
          <w:szCs w:val="24"/>
        </w:rPr>
        <w:t>s</w:t>
      </w:r>
      <w:r w:rsidRPr="006C5485">
        <w:rPr>
          <w:sz w:val="24"/>
          <w:szCs w:val="24"/>
        </w:rPr>
        <w:t xml:space="preserve"> students with the knowledge and skills to prepare them to perform noninvasive and peripheral examinations of the cardiovascular system at the request of physicians to aid in diagnosis and therapeutic treatments. The program includes instruction in reviewing and recording patient histories and clinical data, patient care, investigative and examination procedures, diagnostic procedures, data analysis and documentation, physician consultation, equipment operation and monitoring, and professional standards and ethics. </w:t>
      </w:r>
    </w:p>
    <w:p w:rsidR="00D94E77" w:rsidRDefault="00D94E77" w:rsidP="00486A68">
      <w:pPr>
        <w:rPr>
          <w:b/>
          <w:sz w:val="24"/>
          <w:u w:val="single"/>
        </w:rPr>
      </w:pPr>
    </w:p>
    <w:p w:rsidR="00E23862" w:rsidRPr="002978B2" w:rsidRDefault="007E351A" w:rsidP="00486A68">
      <w:r w:rsidRPr="00AF1028">
        <w:rPr>
          <w:b/>
          <w:sz w:val="24"/>
          <w:u w:val="single"/>
        </w:rPr>
        <w:t xml:space="preserve">Application &amp; </w:t>
      </w:r>
      <w:r w:rsidR="00E23862" w:rsidRPr="00AF1028">
        <w:rPr>
          <w:b/>
          <w:sz w:val="24"/>
          <w:u w:val="single"/>
        </w:rPr>
        <w:t>Eligibility Requiremen</w:t>
      </w:r>
      <w:r w:rsidR="00811657" w:rsidRPr="00AF1028">
        <w:rPr>
          <w:b/>
          <w:sz w:val="24"/>
          <w:u w:val="single"/>
        </w:rPr>
        <w:t>t</w:t>
      </w:r>
      <w:r w:rsidR="00E23862" w:rsidRPr="00AF1028">
        <w:rPr>
          <w:b/>
          <w:sz w:val="24"/>
          <w:u w:val="single"/>
        </w:rPr>
        <w:t>s:</w:t>
      </w:r>
    </w:p>
    <w:p w:rsidR="007E351A" w:rsidRPr="00AF1028" w:rsidRDefault="007E351A" w:rsidP="007E351A">
      <w:pPr>
        <w:rPr>
          <w:sz w:val="24"/>
        </w:rPr>
      </w:pPr>
      <w:r w:rsidRPr="00AF1028">
        <w:rPr>
          <w:sz w:val="24"/>
        </w:rPr>
        <w:t xml:space="preserve">Applicants must meet the following minimum requirement and submit supporting documentation to complete eligibility for the scholarship opportunity and program. Applications submitted without supporting documents may result in ineligibility for scholarship/program. </w:t>
      </w:r>
    </w:p>
    <w:p w:rsidR="00AF1028" w:rsidRPr="00AF1028" w:rsidRDefault="00AF1028" w:rsidP="00AF1028">
      <w:pPr>
        <w:pStyle w:val="NormalWeb"/>
        <w:spacing w:before="0" w:beforeAutospacing="0" w:after="0" w:afterAutospacing="0"/>
        <w:rPr>
          <w:rStyle w:val="Strong"/>
          <w:rFonts w:asciiTheme="minorHAnsi" w:hAnsiTheme="minorHAnsi" w:cs="Arial"/>
          <w:color w:val="000000"/>
        </w:rPr>
      </w:pPr>
      <w:r w:rsidRPr="00AF1028">
        <w:rPr>
          <w:rFonts w:asciiTheme="minorHAnsi" w:hAnsiTheme="minorHAnsi" w:cs="Arial"/>
          <w:color w:val="000000"/>
        </w:rPr>
        <w:t xml:space="preserve">1. Copy of current COMPASS, ACT, or Accuplacer scores meeting the following minimum score requirements - </w:t>
      </w:r>
      <w:r w:rsidRPr="00AF1028">
        <w:rPr>
          <w:rStyle w:val="Strong"/>
          <w:rFonts w:asciiTheme="minorHAnsi" w:hAnsiTheme="minorHAnsi" w:cs="Arial"/>
          <w:color w:val="000000"/>
        </w:rPr>
        <w:t>dated no earlier than 5 years prior to application.</w:t>
      </w:r>
    </w:p>
    <w:p w:rsidR="00AF1028" w:rsidRPr="00AF1028" w:rsidRDefault="00AF1028" w:rsidP="00AF1028">
      <w:pPr>
        <w:pStyle w:val="NormalWeb"/>
        <w:spacing w:before="0" w:beforeAutospacing="0" w:after="0" w:afterAutospacing="0"/>
        <w:rPr>
          <w:rFonts w:asciiTheme="minorHAnsi" w:hAnsiTheme="minorHAnsi"/>
        </w:rPr>
      </w:pPr>
      <w:r w:rsidRPr="00AF1028">
        <w:rPr>
          <w:rFonts w:asciiTheme="minorHAnsi" w:hAnsiTheme="minorHAnsi" w:cs="Arial"/>
          <w:color w:val="000000"/>
        </w:rPr>
        <w:t xml:space="preserve">College transcript(s) may be submitted in place of test scores to meet required eligibility. (Must be eligible for or have completed </w:t>
      </w:r>
      <w:proofErr w:type="spellStart"/>
      <w:r w:rsidRPr="00AF1028">
        <w:rPr>
          <w:rFonts w:asciiTheme="minorHAnsi" w:hAnsiTheme="minorHAnsi" w:cs="Arial"/>
          <w:color w:val="000000"/>
        </w:rPr>
        <w:t>Engl</w:t>
      </w:r>
      <w:proofErr w:type="spellEnd"/>
      <w:r w:rsidRPr="00AF1028">
        <w:rPr>
          <w:rFonts w:asciiTheme="minorHAnsi" w:hAnsiTheme="minorHAnsi" w:cs="Arial"/>
          <w:color w:val="000000"/>
        </w:rPr>
        <w:t xml:space="preserve"> 1000 and Math 0098/Math 1104 or higher)</w:t>
      </w:r>
    </w:p>
    <w:p w:rsidR="00AF1028" w:rsidRPr="00AF1028" w:rsidRDefault="00AF1028" w:rsidP="00AF1028">
      <w:pPr>
        <w:numPr>
          <w:ilvl w:val="0"/>
          <w:numId w:val="4"/>
        </w:numPr>
        <w:spacing w:before="100" w:beforeAutospacing="1" w:after="100" w:afterAutospacing="1" w:line="240" w:lineRule="auto"/>
        <w:rPr>
          <w:rFonts w:eastAsia="Times New Roman" w:cs="Arial"/>
          <w:sz w:val="24"/>
          <w:szCs w:val="24"/>
        </w:rPr>
      </w:pPr>
      <w:r w:rsidRPr="00AF1028">
        <w:rPr>
          <w:rFonts w:eastAsia="Times New Roman" w:cs="Arial"/>
          <w:sz w:val="24"/>
          <w:szCs w:val="24"/>
        </w:rPr>
        <w:t xml:space="preserve">ACT: English – 16 &amp; Math – 15 </w:t>
      </w:r>
    </w:p>
    <w:p w:rsidR="00AF1028" w:rsidRPr="00AF1028" w:rsidRDefault="00AF1028" w:rsidP="00AF1028">
      <w:pPr>
        <w:numPr>
          <w:ilvl w:val="0"/>
          <w:numId w:val="4"/>
        </w:numPr>
        <w:spacing w:before="100" w:beforeAutospacing="1" w:after="100" w:afterAutospacing="1" w:line="240" w:lineRule="auto"/>
        <w:rPr>
          <w:rFonts w:eastAsia="Times New Roman" w:cs="Arial"/>
          <w:sz w:val="24"/>
          <w:szCs w:val="24"/>
        </w:rPr>
      </w:pPr>
      <w:r w:rsidRPr="00AF1028">
        <w:rPr>
          <w:rFonts w:eastAsia="Times New Roman" w:cs="Arial"/>
          <w:sz w:val="24"/>
          <w:szCs w:val="24"/>
        </w:rPr>
        <w:t xml:space="preserve">Accuplacer Next Gen: Writing – 225 &amp; Math QRAS – 242 </w:t>
      </w:r>
    </w:p>
    <w:p w:rsidR="00AF1028" w:rsidRPr="00AF1028" w:rsidRDefault="00AF1028" w:rsidP="00AF1028">
      <w:pPr>
        <w:pStyle w:val="NormalWeb"/>
        <w:rPr>
          <w:rFonts w:asciiTheme="minorHAnsi" w:hAnsiTheme="minorHAnsi" w:cs="Arial"/>
        </w:rPr>
      </w:pPr>
      <w:r w:rsidRPr="00AF1028">
        <w:rPr>
          <w:rFonts w:asciiTheme="minorHAnsi" w:hAnsiTheme="minorHAnsi" w:cs="Arial"/>
          <w:color w:val="000000"/>
        </w:rPr>
        <w:t>2. Copy of High School transcript or GED/</w:t>
      </w:r>
      <w:proofErr w:type="spellStart"/>
      <w:r w:rsidRPr="00AF1028">
        <w:rPr>
          <w:rFonts w:asciiTheme="minorHAnsi" w:hAnsiTheme="minorHAnsi" w:cs="Arial"/>
          <w:color w:val="000000"/>
        </w:rPr>
        <w:t>HiSet</w:t>
      </w:r>
      <w:proofErr w:type="spellEnd"/>
      <w:r w:rsidRPr="00AF1028">
        <w:rPr>
          <w:rFonts w:asciiTheme="minorHAnsi" w:hAnsiTheme="minorHAnsi" w:cs="Arial"/>
          <w:color w:val="000000"/>
        </w:rPr>
        <w:t xml:space="preserve"> </w:t>
      </w:r>
    </w:p>
    <w:p w:rsidR="00AF1028" w:rsidRPr="00AF1028" w:rsidRDefault="00AF1028" w:rsidP="00AF1028">
      <w:pPr>
        <w:pStyle w:val="NormalWeb"/>
        <w:rPr>
          <w:rFonts w:asciiTheme="minorHAnsi" w:hAnsiTheme="minorHAnsi" w:cs="Arial"/>
        </w:rPr>
      </w:pPr>
      <w:r w:rsidRPr="00AF1028">
        <w:rPr>
          <w:rFonts w:asciiTheme="minorHAnsi" w:hAnsiTheme="minorHAnsi" w:cs="Arial"/>
          <w:color w:val="000000"/>
        </w:rPr>
        <w:t>3. Two professional letters of recommendation</w:t>
      </w:r>
    </w:p>
    <w:p w:rsidR="008E2DDB" w:rsidRPr="00AF1028" w:rsidRDefault="002978B2" w:rsidP="002978B2">
      <w:pPr>
        <w:pStyle w:val="NormalWeb"/>
      </w:pPr>
      <w:r>
        <w:rPr>
          <w:rFonts w:asciiTheme="minorHAnsi" w:hAnsiTheme="minorHAnsi" w:cs="Arial"/>
          <w:color w:val="000000"/>
        </w:rPr>
        <w:t>4. Official resume with contact information</w:t>
      </w:r>
    </w:p>
    <w:p w:rsidR="00B43A0E" w:rsidRPr="00AF1028" w:rsidRDefault="00B43A0E" w:rsidP="00B43A0E">
      <w:pPr>
        <w:rPr>
          <w:b/>
          <w:sz w:val="24"/>
          <w:u w:val="single"/>
        </w:rPr>
      </w:pPr>
      <w:r w:rsidRPr="00AF1028">
        <w:rPr>
          <w:b/>
          <w:sz w:val="24"/>
          <w:u w:val="single"/>
        </w:rPr>
        <w:t xml:space="preserve">Other Requirements: </w:t>
      </w:r>
    </w:p>
    <w:p w:rsidR="00B43A0E" w:rsidRPr="00AF1028" w:rsidRDefault="00B43A0E" w:rsidP="00B43A0E">
      <w:pPr>
        <w:pStyle w:val="ListParagraph"/>
        <w:numPr>
          <w:ilvl w:val="0"/>
          <w:numId w:val="2"/>
        </w:numPr>
        <w:rPr>
          <w:sz w:val="24"/>
        </w:rPr>
      </w:pPr>
      <w:r w:rsidRPr="00AF1028">
        <w:rPr>
          <w:sz w:val="24"/>
        </w:rPr>
        <w:t xml:space="preserve">Final candidates shall be subject to a thorough background check and drug screening prior to program admission. </w:t>
      </w:r>
    </w:p>
    <w:p w:rsidR="00951BE4" w:rsidRPr="00AF1028" w:rsidRDefault="00B43A0E" w:rsidP="008E2DDB">
      <w:pPr>
        <w:pStyle w:val="ListParagraph"/>
        <w:numPr>
          <w:ilvl w:val="0"/>
          <w:numId w:val="2"/>
        </w:numPr>
        <w:rPr>
          <w:sz w:val="24"/>
        </w:rPr>
      </w:pPr>
      <w:r w:rsidRPr="00AF1028">
        <w:rPr>
          <w:sz w:val="24"/>
        </w:rPr>
        <w:t>Review and meet the requirement for admission to Fletcher Technical Community College</w:t>
      </w:r>
    </w:p>
    <w:p w:rsidR="008E2DDB" w:rsidRDefault="00AF1028" w:rsidP="008E2DDB">
      <w:pPr>
        <w:pStyle w:val="ListParagraph"/>
        <w:numPr>
          <w:ilvl w:val="0"/>
          <w:numId w:val="2"/>
        </w:numPr>
      </w:pPr>
      <w:r>
        <w:rPr>
          <w:b/>
          <w:noProof/>
          <w:sz w:val="24"/>
        </w:rPr>
        <mc:AlternateContent>
          <mc:Choice Requires="wps">
            <w:drawing>
              <wp:anchor distT="0" distB="0" distL="114300" distR="114300" simplePos="0" relativeHeight="251666432" behindDoc="0" locked="0" layoutInCell="1" allowOverlap="1" wp14:anchorId="376E14F1" wp14:editId="15262776">
                <wp:simplePos x="0" y="0"/>
                <wp:positionH relativeFrom="column">
                  <wp:posOffset>-66675</wp:posOffset>
                </wp:positionH>
                <wp:positionV relativeFrom="paragraph">
                  <wp:posOffset>922020</wp:posOffset>
                </wp:positionV>
                <wp:extent cx="62198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219825"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A13497" id="Straight Connector 8"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72.6pt" to="484.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oo3AEAAA4EAAAOAAAAZHJzL2Uyb0RvYy54bWysU9uO0zAQfUfiHyy/06SVWErUdB+6Wl4Q&#10;VCx8gOuME0u+aWya9u8ZO2l2BQgJRB4cX+acmXM83t1frGFnwKi9a/l6VXMGTvpOu77l374+vtly&#10;FpNwnTDeQcuvEPn9/vWr3Rga2PjBmw6QEYmLzRhaPqQUmqqKcgAr4soHcHSoPFqRaIl91aEYid2a&#10;alPXd9XosQvoJcRIuw/TId8XfqVAps9KRUjMtJxqS2XEMp7yWO13oulRhEHLuQzxD1VYoR0lXage&#10;RBLsO+pfqKyW6KNXaSW9rbxSWkLRQGrW9U9qngYRoGghc2JYbIr/j1Z+Oh+R6a7ldFFOWLqip4RC&#10;90NiB+8cGeiRbbNPY4gNhR/cEedVDEfMoi8Kbf6THHYp3l4Xb+GSmKTNu836/XbzljN5O6uegQFj&#10;+gDesjxpudEuyxaNOH+MiZJR6C0kbxvHRmq2zbu6LmHRG909amPyYcT+dDDIzoKu/FDnL1dPFC/C&#10;aGUcbWZNk4oyS1cDU4IvoMgVqns9Zcj9CAutkBJcWs+8xlF0hikqYQHOpf0JOMdnKJRe/RvwgiiZ&#10;vUsL2Grn8Xdlp8utZDXF3xyYdGcLTr67lvst1lDTFefmB5K7+uW6wJ+f8f4HAAAA//8DAFBLAwQU&#10;AAYACAAAACEAYXGr/98AAAALAQAADwAAAGRycy9kb3ducmV2LnhtbEyPT0vDQBDF74LfYRnBi7S7&#10;DTaYmE2RguBBCtY/5012TKLZ2ZDdptFP7wgFPc57P968V2xm14sJx9B50rBaKhBItbcdNRpenu8X&#10;NyBCNGRN7wk1fGGATXl+Vpjc+iM94bSPjeAQCrnR0MY45FKGukVnwtIPSOy9+9GZyOfYSDuaI4e7&#10;XiZKpdKZjvhDawbctlh/7g9OAz2O3maqoofXbVK/fUy773R3pfXlxXx3CyLiHP9g+K3P1aHkTpU/&#10;kA2i17BYqTWjbFyvExBMZGnG66qTIstC/t9Q/gAAAP//AwBQSwECLQAUAAYACAAAACEAtoM4kv4A&#10;AADhAQAAEwAAAAAAAAAAAAAAAAAAAAAAW0NvbnRlbnRfVHlwZXNdLnhtbFBLAQItABQABgAIAAAA&#10;IQA4/SH/1gAAAJQBAAALAAAAAAAAAAAAAAAAAC8BAABfcmVscy8ucmVsc1BLAQItABQABgAIAAAA&#10;IQCQjmoo3AEAAA4EAAAOAAAAAAAAAAAAAAAAAC4CAABkcnMvZTJvRG9jLnhtbFBLAQItABQABgAI&#10;AAAAIQBhcav/3wAAAAsBAAAPAAAAAAAAAAAAAAAAADYEAABkcnMvZG93bnJldi54bWxQSwUGAAAA&#10;AAQABADzAAAAQgUAAAAA&#10;" strokecolor="#c00000" strokeweight="1pt"/>
            </w:pict>
          </mc:Fallback>
        </mc:AlternateContent>
      </w:r>
      <w:r w:rsidR="008E2DDB" w:rsidRPr="00AF1028">
        <w:rPr>
          <w:i/>
          <w:sz w:val="24"/>
          <w:u w:val="single"/>
        </w:rPr>
        <w:t>DO NOT</w:t>
      </w:r>
      <w:r w:rsidR="008E2DDB" w:rsidRPr="00AF1028">
        <w:rPr>
          <w:sz w:val="24"/>
        </w:rPr>
        <w:t xml:space="preserve"> submit a separate application to Fletcher Technical Community College. If selected for the scholarship program, you will be notified by Fletcher Technical Community College via email with instructions on how to complete the application process.</w:t>
      </w:r>
    </w:p>
    <w:p w:rsidR="00AF1028" w:rsidRDefault="00AF1028" w:rsidP="00AF1028">
      <w:pPr>
        <w:spacing w:after="0"/>
        <w:jc w:val="center"/>
        <w:rPr>
          <w:sz w:val="24"/>
        </w:rPr>
      </w:pPr>
    </w:p>
    <w:p w:rsidR="00816EDA" w:rsidRPr="00B22101" w:rsidRDefault="00B22101" w:rsidP="00816EDA">
      <w:pPr>
        <w:jc w:val="center"/>
        <w:rPr>
          <w:b/>
          <w:bCs/>
          <w:sz w:val="28"/>
          <w:szCs w:val="28"/>
        </w:rPr>
      </w:pPr>
      <w:r w:rsidRPr="00B22101">
        <w:rPr>
          <w:b/>
          <w:bCs/>
          <w:sz w:val="28"/>
          <w:szCs w:val="28"/>
        </w:rPr>
        <w:t xml:space="preserve">To be considered for the </w:t>
      </w:r>
      <w:r w:rsidR="00D94E77">
        <w:rPr>
          <w:b/>
          <w:bCs/>
          <w:sz w:val="28"/>
          <w:szCs w:val="28"/>
        </w:rPr>
        <w:t>fall</w:t>
      </w:r>
      <w:r w:rsidR="00816EDA">
        <w:rPr>
          <w:b/>
          <w:bCs/>
          <w:sz w:val="28"/>
          <w:szCs w:val="28"/>
        </w:rPr>
        <w:t xml:space="preserve"> 202</w:t>
      </w:r>
      <w:r w:rsidR="00D94E77">
        <w:rPr>
          <w:b/>
          <w:bCs/>
          <w:sz w:val="28"/>
          <w:szCs w:val="28"/>
        </w:rPr>
        <w:t>4</w:t>
      </w:r>
      <w:r w:rsidRPr="00B22101">
        <w:rPr>
          <w:b/>
          <w:bCs/>
          <w:sz w:val="28"/>
          <w:szCs w:val="28"/>
        </w:rPr>
        <w:t xml:space="preserve"> semester, resume and supporting documents are due by Friday, </w:t>
      </w:r>
      <w:r w:rsidR="00D94E77">
        <w:rPr>
          <w:b/>
          <w:bCs/>
          <w:sz w:val="28"/>
          <w:szCs w:val="28"/>
        </w:rPr>
        <w:t>June</w:t>
      </w:r>
      <w:r w:rsidR="00816EDA">
        <w:rPr>
          <w:b/>
          <w:bCs/>
          <w:sz w:val="28"/>
          <w:szCs w:val="28"/>
        </w:rPr>
        <w:t xml:space="preserve"> 1</w:t>
      </w:r>
      <w:r w:rsidR="00D94E77">
        <w:rPr>
          <w:b/>
          <w:bCs/>
          <w:sz w:val="28"/>
          <w:szCs w:val="28"/>
        </w:rPr>
        <w:t>4</w:t>
      </w:r>
      <w:r w:rsidR="00816EDA" w:rsidRPr="00816EDA">
        <w:rPr>
          <w:b/>
          <w:bCs/>
          <w:sz w:val="28"/>
          <w:szCs w:val="28"/>
          <w:vertAlign w:val="superscript"/>
        </w:rPr>
        <w:t>th</w:t>
      </w:r>
      <w:r w:rsidR="00816EDA">
        <w:rPr>
          <w:b/>
          <w:bCs/>
          <w:sz w:val="28"/>
          <w:szCs w:val="28"/>
        </w:rPr>
        <w:t xml:space="preserve"> </w:t>
      </w:r>
      <w:r w:rsidRPr="00B22101">
        <w:rPr>
          <w:b/>
          <w:bCs/>
          <w:sz w:val="28"/>
          <w:szCs w:val="28"/>
        </w:rPr>
        <w:t xml:space="preserve">to </w:t>
      </w:r>
      <w:hyperlink r:id="rId8" w:history="1">
        <w:r w:rsidRPr="00B22101">
          <w:rPr>
            <w:rStyle w:val="Hyperlink"/>
            <w:b/>
            <w:bCs/>
            <w:color w:val="auto"/>
            <w:sz w:val="28"/>
            <w:szCs w:val="28"/>
          </w:rPr>
          <w:t>marybeth.clement@cardio.com</w:t>
        </w:r>
      </w:hyperlink>
      <w:r w:rsidRPr="00B22101">
        <w:rPr>
          <w:b/>
          <w:bCs/>
          <w:sz w:val="28"/>
          <w:szCs w:val="28"/>
        </w:rPr>
        <w:t>.</w:t>
      </w:r>
    </w:p>
    <w:p w:rsidR="006C5485" w:rsidRPr="006C5485" w:rsidRDefault="006C5485" w:rsidP="006C5485">
      <w:pPr>
        <w:spacing w:after="0"/>
        <w:jc w:val="center"/>
        <w:rPr>
          <w:b/>
          <w:sz w:val="28"/>
          <w:szCs w:val="32"/>
        </w:rPr>
      </w:pPr>
    </w:p>
    <w:p w:rsidR="006C5485" w:rsidRPr="006C5485" w:rsidRDefault="006C5485" w:rsidP="006C5485">
      <w:pPr>
        <w:spacing w:after="0"/>
        <w:jc w:val="center"/>
        <w:rPr>
          <w:sz w:val="28"/>
        </w:rPr>
      </w:pPr>
      <w:r w:rsidRPr="006C5485">
        <w:rPr>
          <w:sz w:val="28"/>
        </w:rPr>
        <w:t>Questions? Contact Mary-Beth Clement</w:t>
      </w:r>
    </w:p>
    <w:p w:rsidR="006C5485" w:rsidRPr="006C5485" w:rsidRDefault="006C5485" w:rsidP="006C5485">
      <w:pPr>
        <w:spacing w:after="0"/>
        <w:jc w:val="center"/>
        <w:rPr>
          <w:sz w:val="28"/>
        </w:rPr>
      </w:pPr>
      <w:r w:rsidRPr="006C5485">
        <w:rPr>
          <w:sz w:val="28"/>
        </w:rPr>
        <w:t>985-873-5602 or at marybeth.clement@cardio.com.</w:t>
      </w:r>
    </w:p>
    <w:sectPr w:rsidR="006C5485" w:rsidRPr="006C5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57152"/>
    <w:multiLevelType w:val="hybridMultilevel"/>
    <w:tmpl w:val="8DF800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F01"/>
    <w:multiLevelType w:val="hybridMultilevel"/>
    <w:tmpl w:val="BEEE2B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45704"/>
    <w:multiLevelType w:val="hybridMultilevel"/>
    <w:tmpl w:val="D4F2E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615AB1"/>
    <w:multiLevelType w:val="hybridMultilevel"/>
    <w:tmpl w:val="EFDC861E"/>
    <w:lvl w:ilvl="0" w:tplc="B348572C">
      <w:start w:val="1"/>
      <w:numFmt w:val="bullet"/>
      <w:lvlText w:val="ü"/>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C102B9"/>
    <w:multiLevelType w:val="multilevel"/>
    <w:tmpl w:val="529A3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68"/>
    <w:rsid w:val="0006004E"/>
    <w:rsid w:val="00083CB1"/>
    <w:rsid w:val="001904D6"/>
    <w:rsid w:val="001E4518"/>
    <w:rsid w:val="002165B2"/>
    <w:rsid w:val="00260B77"/>
    <w:rsid w:val="002978B2"/>
    <w:rsid w:val="0034101F"/>
    <w:rsid w:val="00464909"/>
    <w:rsid w:val="00486A68"/>
    <w:rsid w:val="0061207B"/>
    <w:rsid w:val="00625331"/>
    <w:rsid w:val="006C5485"/>
    <w:rsid w:val="0070637E"/>
    <w:rsid w:val="007A1BF6"/>
    <w:rsid w:val="007E351A"/>
    <w:rsid w:val="008015D7"/>
    <w:rsid w:val="00811657"/>
    <w:rsid w:val="00816EDA"/>
    <w:rsid w:val="00823080"/>
    <w:rsid w:val="0088137B"/>
    <w:rsid w:val="008B694D"/>
    <w:rsid w:val="008E2DDB"/>
    <w:rsid w:val="00951BE4"/>
    <w:rsid w:val="00AD409B"/>
    <w:rsid w:val="00AF1028"/>
    <w:rsid w:val="00B22101"/>
    <w:rsid w:val="00B43A0E"/>
    <w:rsid w:val="00C45F2B"/>
    <w:rsid w:val="00D94E77"/>
    <w:rsid w:val="00E23862"/>
    <w:rsid w:val="00E46F0F"/>
    <w:rsid w:val="00FC263A"/>
    <w:rsid w:val="00FC6099"/>
    <w:rsid w:val="00FC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57926-C226-4185-99BD-CB4E8DFE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4D6"/>
    <w:pPr>
      <w:ind w:left="720"/>
      <w:contextualSpacing/>
    </w:pPr>
  </w:style>
  <w:style w:type="character" w:styleId="Hyperlink">
    <w:name w:val="Hyperlink"/>
    <w:basedOn w:val="DefaultParagraphFont"/>
    <w:uiPriority w:val="99"/>
    <w:unhideWhenUsed/>
    <w:rsid w:val="00951BE4"/>
    <w:rPr>
      <w:color w:val="0000FF" w:themeColor="hyperlink"/>
      <w:u w:val="single"/>
    </w:rPr>
  </w:style>
  <w:style w:type="paragraph" w:styleId="BalloonText">
    <w:name w:val="Balloon Text"/>
    <w:basedOn w:val="Normal"/>
    <w:link w:val="BalloonTextChar"/>
    <w:uiPriority w:val="99"/>
    <w:semiHidden/>
    <w:unhideWhenUsed/>
    <w:rsid w:val="00E46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F0F"/>
    <w:rPr>
      <w:rFonts w:ascii="Tahoma" w:hAnsi="Tahoma" w:cs="Tahoma"/>
      <w:sz w:val="16"/>
      <w:szCs w:val="16"/>
    </w:rPr>
  </w:style>
  <w:style w:type="paragraph" w:styleId="NormalWeb">
    <w:name w:val="Normal (Web)"/>
    <w:basedOn w:val="Normal"/>
    <w:uiPriority w:val="99"/>
    <w:unhideWhenUsed/>
    <w:rsid w:val="00AF102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F10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17316">
      <w:bodyDiv w:val="1"/>
      <w:marLeft w:val="0"/>
      <w:marRight w:val="0"/>
      <w:marTop w:val="0"/>
      <w:marBottom w:val="0"/>
      <w:divBdr>
        <w:top w:val="none" w:sz="0" w:space="0" w:color="auto"/>
        <w:left w:val="none" w:sz="0" w:space="0" w:color="auto"/>
        <w:bottom w:val="none" w:sz="0" w:space="0" w:color="auto"/>
        <w:right w:val="none" w:sz="0" w:space="0" w:color="auto"/>
      </w:divBdr>
    </w:div>
    <w:div w:id="955140128">
      <w:bodyDiv w:val="1"/>
      <w:marLeft w:val="0"/>
      <w:marRight w:val="0"/>
      <w:marTop w:val="0"/>
      <w:marBottom w:val="0"/>
      <w:divBdr>
        <w:top w:val="none" w:sz="0" w:space="0" w:color="auto"/>
        <w:left w:val="none" w:sz="0" w:space="0" w:color="auto"/>
        <w:bottom w:val="none" w:sz="0" w:space="0" w:color="auto"/>
        <w:right w:val="none" w:sz="0" w:space="0" w:color="auto"/>
      </w:divBdr>
    </w:div>
    <w:div w:id="1186364328">
      <w:bodyDiv w:val="1"/>
      <w:marLeft w:val="0"/>
      <w:marRight w:val="0"/>
      <w:marTop w:val="0"/>
      <w:marBottom w:val="0"/>
      <w:divBdr>
        <w:top w:val="none" w:sz="0" w:space="0" w:color="auto"/>
        <w:left w:val="none" w:sz="0" w:space="0" w:color="auto"/>
        <w:bottom w:val="none" w:sz="0" w:space="0" w:color="auto"/>
        <w:right w:val="none" w:sz="0" w:space="0" w:color="auto"/>
      </w:divBdr>
    </w:div>
    <w:div w:id="1469740042">
      <w:bodyDiv w:val="1"/>
      <w:marLeft w:val="0"/>
      <w:marRight w:val="0"/>
      <w:marTop w:val="0"/>
      <w:marBottom w:val="0"/>
      <w:divBdr>
        <w:top w:val="none" w:sz="0" w:space="0" w:color="auto"/>
        <w:left w:val="none" w:sz="0" w:space="0" w:color="auto"/>
        <w:bottom w:val="none" w:sz="0" w:space="0" w:color="auto"/>
        <w:right w:val="none" w:sz="0" w:space="0" w:color="auto"/>
      </w:divBdr>
    </w:div>
    <w:div w:id="17636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beth.clement@cardio.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490</Words>
  <Characters>2795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Fonseca</dc:creator>
  <cp:lastModifiedBy>Bevi Jimenez</cp:lastModifiedBy>
  <cp:revision>2</cp:revision>
  <cp:lastPrinted>2021-11-08T22:06:00Z</cp:lastPrinted>
  <dcterms:created xsi:type="dcterms:W3CDTF">2023-11-06T19:22:00Z</dcterms:created>
  <dcterms:modified xsi:type="dcterms:W3CDTF">2023-11-06T19:22:00Z</dcterms:modified>
</cp:coreProperties>
</file>